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ПРОМЫШЛЕННОСТИ И ТОРГОВЛИ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ПИСЬМО</w:t>
      </w:r>
    </w:p>
    <w:p>
      <w:pPr>
        <w:pStyle w:val="2"/>
        <w:jc w:val="center"/>
      </w:pPr>
      <w:r>
        <w:rPr>
          <w:sz w:val="24"/>
        </w:rPr>
        <w:t xml:space="preserve">от 4 апреля 2025 г. N КА-39089/20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рамках исполнения поручения Президента Российской Федерации В.В. Путина о принятии мер, направленных на приоритетное использование государственными и муниципальными служащими в служебных целях автомобилей российского производства, Минпромторг России сообщает.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дополнение к письмам от 20.10.2023 </w:t>
      </w:r>
      <w:hyperlink w:history="0" r:id="rId6" w:tooltip="&lt;Письмо&gt; Минпромторга России от 20.10.2023 N КА-112797/20 &lt;О принятии мер, направленных на приоритетное использование государственными и муниципальными служащими в служебных целях автомобилей российского производства&gt; {КонсультантПлюс}">
        <w:r>
          <w:rPr>
            <w:sz w:val="24"/>
            <w:color w:val="0000ff"/>
          </w:rPr>
          <w:t xml:space="preserve">N КА-112797/20</w:t>
        </w:r>
      </w:hyperlink>
      <w:r>
        <w:rPr>
          <w:sz w:val="24"/>
        </w:rPr>
        <w:t xml:space="preserve">, от 22.02.2024 </w:t>
      </w:r>
      <w:hyperlink w:history="0" r:id="rId7" w:tooltip="&lt;Письмо&gt; Минпромторга России от 22.02.2024 N КА-17718/20 &lt;О принятии мер, направленных на приоритетное использование государственными и муниципальными служащими в служебных целях автомобилей российского производства&gt; {КонсультантПлюс}">
        <w:r>
          <w:rPr>
            <w:sz w:val="24"/>
            <w:color w:val="0000ff"/>
          </w:rPr>
          <w:t xml:space="preserve">N КА-17718/20</w:t>
        </w:r>
      </w:hyperlink>
      <w:r>
        <w:rPr>
          <w:sz w:val="24"/>
        </w:rPr>
        <w:t xml:space="preserve">, от 03.07.2024 </w:t>
      </w:r>
      <w:hyperlink w:history="0" r:id="rId8" w:tooltip="&lt;Письмо&gt; Минпромторга России от 03.07.2024 N КА-69129/20 &lt;О направлении актуального перечня легковых автомобилей с российским идентификационным номером транспортного средства (VIN), использование которых представляется приоритетным для государственных и муниципальных служащих и дополнении писем Минпромторга России от 20.10.2023 N КА-112797/20 и от 22.02.2024 N КА-17718/20&gt; {КонсультантПлюс}">
        <w:r>
          <w:rPr>
            <w:sz w:val="24"/>
            <w:color w:val="0000ff"/>
          </w:rPr>
          <w:t xml:space="preserve">N КА-69129/20</w:t>
        </w:r>
      </w:hyperlink>
      <w:r>
        <w:rPr>
          <w:sz w:val="24"/>
        </w:rPr>
        <w:t xml:space="preserve"> и от 13.11.2024 </w:t>
      </w:r>
      <w:hyperlink w:history="0" r:id="rId9" w:tooltip="&lt;Письмо&gt; Минпромторга России от 13.11.2024 N КА-121503/20 &lt;О направлении актуального перечня легковых автомобилей с российским идентификационным номером транспортного средства (VIN), использование которых представляется приоритетным для государственных и муниципальных служащих&gt; {КонсультантПлюс}">
        <w:r>
          <w:rPr>
            <w:sz w:val="24"/>
            <w:color w:val="0000ff"/>
          </w:rPr>
          <w:t xml:space="preserve">N КА-121503/20</w:t>
        </w:r>
      </w:hyperlink>
      <w:r>
        <w:rPr>
          <w:sz w:val="24"/>
        </w:rPr>
        <w:t xml:space="preserve"> Минпромторг России направляет актуальный перечень легковых автомобилей с российским идентификационным номером транспортного средства (VIN), использование которых представляется приоритетным для государственных муниципальных служащих: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бренд Lada, модели: Vesta, Vesta SW Cross, Granta, Niva Legend, Niva Travel, Largus, Aura;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бренд Москвич, модели: 3, 3е, 6, 8;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бренд УАЗ, модели: Патриот, Пикап, Профи, Хантер, СГР;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бренд ГАЗ, модели: ГАЗель NEXT, ГАЗель NN, Соболь, Соболь NN;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бренд SOLLERS, модели: ST6, ST8, ATLANT, ARGO;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бренд Evolute, модели: I-PRO, I-JOY, I-SKY, I-JET, I-SPACE, I-VAN;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бренд Voyah, модели: FREE, DREAM;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бренд Haval, модели: JOLION, DARGO, F7/F7x, H9, M6;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бренд XCITE, модели: X-Cross 7, X-Cross 8;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бренд AURUS, модели: SENAT, KOMENDANT;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бренд KAIYI, модели: E5, X3 Pro, X3, X7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бренд BAIC, модели: U5 Plus, X35, X55, BJ40 Plus, X7;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бренд АМБЕРАВТО, модель: A5;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бренд SWM, модели: G05 Pro, G01;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бренд CITROEN, модель: C5 AIRCROSS (производства компании ООО "Автомобильные технологии" в Калужской области).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Данный перечень будет дополняться по мере выхода на рынок новых моделей отечественного производства в рамках специальных инвестиционных контрактов.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Прошу руководствоваться представленной информацией и проинформировать лиц, ответственных за транспортное обеспечение.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А.А.КАРИМОВ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&lt;Письмо&gt; Минпромторга России от 04.04.2025 N КА-39089/20</w:t>
            <w:br/>
            <w:t>&lt;О направлении актуального перечня легковых автомобилей с росси...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21.08.2025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&lt;Письмо&gt; Минпромторга России от 04.04.2025 N КА-39089/20 &lt;О направлении актуального перечня легковых автомобилей с росси...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21.08.2025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460598&amp;date=21.08.2025" TargetMode = "External"/>
	<Relationship Id="rId7" Type="http://schemas.openxmlformats.org/officeDocument/2006/relationships/hyperlink" Target="https://login.consultant.ru/link/?req=doc&amp;base=LAW&amp;n=471297&amp;date=21.08.2025" TargetMode = "External"/>
	<Relationship Id="rId8" Type="http://schemas.openxmlformats.org/officeDocument/2006/relationships/hyperlink" Target="https://login.consultant.ru/link/?req=doc&amp;base=LAW&amp;n=480575&amp;date=21.08.2025" TargetMode = "External"/>
	<Relationship Id="rId9" Type="http://schemas.openxmlformats.org/officeDocument/2006/relationships/hyperlink" Target="https://login.consultant.ru/link/?req=doc&amp;base=LAW&amp;n=492009&amp;date=21.08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&lt;Письмо&gt; Минпромторга России от 04.04.2025 N КА-39089/20
&lt;О направлении актуального перечня легковых автомобилей с российским идентификационным номером транспортного средства (VIN), использование которых представляется приоритетным для государственных и муниципальных служащих&gt;</dc:title>
  <dcterms:created xsi:type="dcterms:W3CDTF">2025-08-21T03:38:54Z</dcterms:created>
</cp:coreProperties>
</file>